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DRAFTING: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8"/>
          <w:highlight w:val="white"/>
          <w:rtl w:val="0"/>
        </w:rPr>
        <w:t xml:space="preserve">Students create their initial composition by writing down all their ideas in an organized way to convey a particular idea or present an argument. Audience and purpose need to be finalized.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457700" cx="5943600"/>
            <wp:effectExtent t="0" b="0" r="0" l="0"/>
            <wp:docPr id="1" name="image00.jpg" descr="drafting.jpg"/>
            <a:graphic>
              <a:graphicData uri="http://schemas.openxmlformats.org/drawingml/2006/picture">
                <pic:pic>
                  <pic:nvPicPr>
                    <pic:cNvPr id="0" name="image00.jpg" descr="drafting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4577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Drafting.docx</dc:title>
</cp:coreProperties>
</file>